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7B5" w:rsidRDefault="00E10ED8" w:rsidP="00E10ED8">
      <w:pPr>
        <w:jc w:val="center"/>
        <w:rPr>
          <w:b/>
          <w:sz w:val="36"/>
          <w:szCs w:val="36"/>
        </w:rPr>
      </w:pPr>
      <w:bookmarkStart w:id="0" w:name="_GoBack"/>
      <w:r w:rsidRPr="00E10ED8">
        <w:rPr>
          <w:b/>
          <w:sz w:val="36"/>
          <w:szCs w:val="36"/>
        </w:rPr>
        <w:t xml:space="preserve">Élménybeszámoló – Régészeti és Történeti Múzeum (Marosvásárhelyi Vár) </w:t>
      </w:r>
      <w:bookmarkEnd w:id="0"/>
      <w:r w:rsidRPr="00E10ED8">
        <w:rPr>
          <w:b/>
          <w:sz w:val="36"/>
          <w:szCs w:val="36"/>
        </w:rPr>
        <w:t>látogatásáról</w:t>
      </w:r>
    </w:p>
    <w:p w:rsidR="00E10ED8" w:rsidRDefault="00E10ED8" w:rsidP="00E10ED8">
      <w:pPr>
        <w:jc w:val="center"/>
        <w:rPr>
          <w:b/>
          <w:sz w:val="36"/>
          <w:szCs w:val="36"/>
        </w:rPr>
      </w:pPr>
    </w:p>
    <w:p w:rsidR="00E10ED8" w:rsidRDefault="00E10ED8" w:rsidP="00E10ED8">
      <w:pPr>
        <w:rPr>
          <w:sz w:val="28"/>
          <w:szCs w:val="28"/>
        </w:rPr>
      </w:pPr>
      <w:r>
        <w:rPr>
          <w:sz w:val="28"/>
          <w:szCs w:val="28"/>
        </w:rPr>
        <w:t xml:space="preserve">   Az osztályommal a múlt heti rajz órán ellátogattunk a régészeti múzeumba ami, a marosvásárhelyi vár egyik épületében található </w:t>
      </w:r>
      <w:r w:rsidRPr="00E10ED8">
        <w:rPr>
          <w:sz w:val="28"/>
          <w:szCs w:val="28"/>
        </w:rPr>
        <w:t xml:space="preserve">(cím: </w:t>
      </w:r>
      <w:proofErr w:type="spellStart"/>
      <w:r w:rsidRPr="00E10ED8">
        <w:rPr>
          <w:sz w:val="28"/>
          <w:szCs w:val="28"/>
        </w:rPr>
        <w:t>Avram</w:t>
      </w:r>
      <w:proofErr w:type="spellEnd"/>
      <w:r w:rsidRPr="00E10ED8">
        <w:rPr>
          <w:sz w:val="28"/>
          <w:szCs w:val="28"/>
        </w:rPr>
        <w:t xml:space="preserve"> </w:t>
      </w:r>
      <w:proofErr w:type="spellStart"/>
      <w:r w:rsidRPr="00E10ED8">
        <w:rPr>
          <w:sz w:val="28"/>
          <w:szCs w:val="28"/>
        </w:rPr>
        <w:t>Iancu</w:t>
      </w:r>
      <w:proofErr w:type="spellEnd"/>
      <w:r w:rsidRPr="00E10ED8">
        <w:rPr>
          <w:sz w:val="28"/>
          <w:szCs w:val="28"/>
        </w:rPr>
        <w:t xml:space="preserve"> u. 2.)</w:t>
      </w:r>
      <w:r>
        <w:rPr>
          <w:sz w:val="28"/>
          <w:szCs w:val="28"/>
        </w:rPr>
        <w:t>.</w:t>
      </w:r>
    </w:p>
    <w:p w:rsidR="00E10ED8" w:rsidRDefault="00E10ED8" w:rsidP="00E10ED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10ED8">
        <w:rPr>
          <w:sz w:val="28"/>
          <w:szCs w:val="28"/>
        </w:rPr>
        <w:t xml:space="preserve">Már a vár falai közt sétálva is érződött a múlt súlya: a történelmi építészet, a </w:t>
      </w:r>
      <w:r>
        <w:rPr>
          <w:sz w:val="28"/>
          <w:szCs w:val="28"/>
        </w:rPr>
        <w:t>vastag kőfalak.</w:t>
      </w:r>
      <w:r w:rsidRPr="00E10ED8">
        <w:t xml:space="preserve"> </w:t>
      </w:r>
      <w:r>
        <w:t>B</w:t>
      </w:r>
      <w:r w:rsidRPr="00E10ED8">
        <w:rPr>
          <w:sz w:val="28"/>
          <w:szCs w:val="28"/>
        </w:rPr>
        <w:t>elépve a múzeumba, elsőként a régészeti anyagok fogadtak: helyi leletek, amelyek a megye és a környék korábbi korait idézik. Az anyagi kultúra – tárgyak, használati eszközök – és az épített öröks</w:t>
      </w:r>
      <w:r>
        <w:rPr>
          <w:sz w:val="28"/>
          <w:szCs w:val="28"/>
        </w:rPr>
        <w:t>ég területeire is fokuszálnak.</w:t>
      </w:r>
      <w:r w:rsidRPr="00E10ED8">
        <w:t xml:space="preserve"> </w:t>
      </w:r>
      <w:r>
        <w:t>K</w:t>
      </w:r>
      <w:r w:rsidRPr="00E10ED8">
        <w:rPr>
          <w:sz w:val="28"/>
          <w:szCs w:val="28"/>
        </w:rPr>
        <w:t>ésőbb a térség modern és kortárs történelme is szóhoz jut, tehát nem csak nagyon régi időket látunk, hanem azt is, hogyan alakult a vidék az utóbbi évszázadok során.</w:t>
      </w:r>
    </w:p>
    <w:p w:rsidR="00E10ED8" w:rsidRPr="00E10ED8" w:rsidRDefault="00E10ED8" w:rsidP="00E10ED8">
      <w:pPr>
        <w:rPr>
          <w:sz w:val="28"/>
          <w:szCs w:val="28"/>
        </w:rPr>
      </w:pPr>
      <w:r>
        <w:rPr>
          <w:sz w:val="28"/>
          <w:szCs w:val="28"/>
        </w:rPr>
        <w:t xml:space="preserve">    Nekem különösen tetszettek:</w:t>
      </w:r>
    </w:p>
    <w:p w:rsidR="00E10ED8" w:rsidRPr="00E10ED8" w:rsidRDefault="00E10ED8" w:rsidP="00E10ED8">
      <w:pPr>
        <w:pStyle w:val="Listaszerbekezds"/>
        <w:numPr>
          <w:ilvl w:val="0"/>
          <w:numId w:val="1"/>
        </w:numPr>
        <w:rPr>
          <w:sz w:val="28"/>
          <w:szCs w:val="28"/>
        </w:rPr>
      </w:pPr>
      <w:r w:rsidRPr="00E10ED8">
        <w:rPr>
          <w:sz w:val="28"/>
          <w:szCs w:val="28"/>
        </w:rPr>
        <w:t>A régészeti leletek részletei – gondosan bemutatott tárgyak, kis feliratokkal, amelyek segítenek elképzelni,</w:t>
      </w:r>
      <w:r w:rsidRPr="00E10ED8">
        <w:rPr>
          <w:sz w:val="28"/>
          <w:szCs w:val="28"/>
        </w:rPr>
        <w:t xml:space="preserve"> hogy „ez így nézett ki akkor”.</w:t>
      </w:r>
    </w:p>
    <w:p w:rsidR="00E10ED8" w:rsidRDefault="00E10ED8" w:rsidP="00E10ED8">
      <w:pPr>
        <w:pStyle w:val="Listaszerbekezds"/>
        <w:numPr>
          <w:ilvl w:val="0"/>
          <w:numId w:val="1"/>
        </w:numPr>
        <w:rPr>
          <w:sz w:val="28"/>
          <w:szCs w:val="28"/>
        </w:rPr>
      </w:pPr>
      <w:r w:rsidRPr="00E10ED8">
        <w:rPr>
          <w:sz w:val="28"/>
          <w:szCs w:val="28"/>
        </w:rPr>
        <w:t>A kiállító terek kialakítása – a fényviszonyok, a vitrinek elhelyezése nem zsúfolt, így nyugodtan lehet nézelődni.</w:t>
      </w:r>
    </w:p>
    <w:p w:rsidR="00E10ED8" w:rsidRPr="00E10ED8" w:rsidRDefault="00E10ED8" w:rsidP="00E10ED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10ED8">
        <w:rPr>
          <w:sz w:val="28"/>
          <w:szCs w:val="28"/>
        </w:rPr>
        <w:t>Az egyik legerősebb élmény az volt, hogy a tárgyak – legyen az egy használati eszköz, egy épület maradványa, vagy egy dokumentum – nem csak „kiállítási darabokként” voltak jelen, hanem részei voltak annak a történetnek, ami a térséget formálta.</w:t>
      </w:r>
    </w:p>
    <w:sectPr w:rsidR="00E10ED8" w:rsidRPr="00E10E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319FC"/>
    <w:multiLevelType w:val="hybridMultilevel"/>
    <w:tmpl w:val="C84CADC8"/>
    <w:lvl w:ilvl="0" w:tplc="040E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ED8"/>
    <w:rsid w:val="005C37B5"/>
    <w:rsid w:val="00E1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10E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10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2025-11-11T16:16:00Z</dcterms:created>
  <dcterms:modified xsi:type="dcterms:W3CDTF">2025-11-11T16:26:00Z</dcterms:modified>
</cp:coreProperties>
</file>